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E0DD" w14:textId="77777777" w:rsidR="0041053F" w:rsidRDefault="0041053F" w:rsidP="0041053F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«Утверждено»</w:t>
      </w:r>
    </w:p>
    <w:p w14:paraId="5A775F78" w14:textId="77777777" w:rsidR="0041053F" w:rsidRDefault="0041053F" w:rsidP="0041053F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заседании судейского комитета</w:t>
      </w:r>
    </w:p>
    <w:p w14:paraId="30965417" w14:textId="77777777" w:rsidR="0041053F" w:rsidRDefault="0041053F" w:rsidP="0041053F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 «РСФ футбола Приморского края»</w:t>
      </w:r>
    </w:p>
    <w:p w14:paraId="1224B380" w14:textId="77777777" w:rsidR="0041053F" w:rsidRDefault="0041053F" w:rsidP="0041053F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«29» марта 2022 год</w:t>
      </w:r>
    </w:p>
    <w:p w14:paraId="2506F15F" w14:textId="77777777" w:rsidR="0041053F" w:rsidRDefault="0041053F" w:rsidP="0041053F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6668203" w14:textId="77777777" w:rsidR="0041053F" w:rsidRDefault="0041053F" w:rsidP="0041053F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Руководитель судейского комитета</w:t>
      </w:r>
    </w:p>
    <w:p w14:paraId="75965EEA" w14:textId="77777777" w:rsidR="0041053F" w:rsidRDefault="0041053F" w:rsidP="0041053F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 «РСФ футбола Приморского края»</w:t>
      </w:r>
    </w:p>
    <w:p w14:paraId="24C42F32" w14:textId="77777777" w:rsidR="0041053F" w:rsidRDefault="0041053F" w:rsidP="0041053F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5535221" w14:textId="77777777" w:rsidR="0041053F" w:rsidRDefault="0041053F" w:rsidP="0041053F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_________________А. А. Фисенко</w:t>
      </w:r>
    </w:p>
    <w:p w14:paraId="5F5B0DCB" w14:textId="6342174D" w:rsidR="002436AB" w:rsidRDefault="0041053F" w:rsidP="0041053F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«29» марта 2022 год</w:t>
      </w:r>
    </w:p>
    <w:p w14:paraId="7984C302" w14:textId="77777777" w:rsidR="0041053F" w:rsidRDefault="0041053F" w:rsidP="0041053F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B0AB2" w14:paraId="56153921" w14:textId="77777777" w:rsidTr="006B0AB2">
        <w:trPr>
          <w:jc w:val="right"/>
        </w:trPr>
        <w:tc>
          <w:tcPr>
            <w:tcW w:w="4673" w:type="dxa"/>
          </w:tcPr>
          <w:p w14:paraId="67421AAF" w14:textId="77777777" w:rsidR="006B0AB2" w:rsidRDefault="006B0AB2" w:rsidP="006B0AB2">
            <w:pPr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«Согласовано»</w:t>
            </w:r>
          </w:p>
          <w:p w14:paraId="200CEDC5" w14:textId="77777777" w:rsidR="006B0AB2" w:rsidRDefault="006B0AB2" w:rsidP="006B0AB2">
            <w:pPr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3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Президент общественной организации «Региональная спортивная федерация футбола Приморского края»</w:t>
            </w:r>
          </w:p>
          <w:p w14:paraId="4810E99D" w14:textId="77777777" w:rsidR="006B0AB2" w:rsidRDefault="006B0AB2" w:rsidP="002436AB">
            <w:pPr>
              <w:spacing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7240DED" w14:textId="4C57ACC3" w:rsidR="006B0AB2" w:rsidRDefault="006B0AB2" w:rsidP="0073218A">
            <w:pPr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_________________С. С. Вязов</w:t>
            </w:r>
          </w:p>
          <w:p w14:paraId="2129A7C0" w14:textId="09077E63" w:rsidR="006B0AB2" w:rsidRPr="0073218A" w:rsidRDefault="006B0AB2" w:rsidP="0073218A">
            <w:pPr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410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марта 2022 год</w:t>
            </w:r>
          </w:p>
        </w:tc>
      </w:tr>
    </w:tbl>
    <w:p w14:paraId="00FDBF77" w14:textId="01C0F9F7" w:rsidR="006B0AB2" w:rsidRDefault="006B0AB2" w:rsidP="006B0AB2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B950C0F" w14:textId="09842CB2" w:rsidR="006B0AB2" w:rsidRDefault="006B0AB2" w:rsidP="006B0AB2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EB35CE4" w14:textId="6BBA552A" w:rsidR="00BA12D1" w:rsidRDefault="00BA12D1" w:rsidP="006B0AB2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66210BC" w14:textId="77777777" w:rsidR="00BA12D1" w:rsidRDefault="00BA12D1" w:rsidP="006B0AB2">
      <w:pPr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D4A9C0C" w14:textId="6010C8C5" w:rsidR="00BA12D1" w:rsidRDefault="00BA12D1" w:rsidP="00BA12D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BA12D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ПРОГРАММА</w:t>
      </w:r>
    </w:p>
    <w:p w14:paraId="7EF31EB4" w14:textId="77777777" w:rsidR="00BA12D1" w:rsidRPr="00BA12D1" w:rsidRDefault="00BA12D1" w:rsidP="00BA12D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14:paraId="3E835300" w14:textId="4FEDEA3B" w:rsidR="00BA12D1" w:rsidRDefault="00BA12D1" w:rsidP="00BA12D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BA12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ПО ПОДГОТОВКЕ СУДЕЙ В ПРИМОРСКОМ КРАЕ</w:t>
      </w:r>
    </w:p>
    <w:p w14:paraId="753FC999" w14:textId="5CBF5540" w:rsidR="00BA12D1" w:rsidRPr="00BA12D1" w:rsidRDefault="00BA12D1" w:rsidP="00BA12D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BA12D1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(НАЧАЛЬНАЯ ПОДГОТОВКА И СОВЕРШЕНСТВОВАНИЕ)</w:t>
      </w:r>
    </w:p>
    <w:p w14:paraId="4C0467D9" w14:textId="3336650C" w:rsidR="00BA12D1" w:rsidRDefault="00BA12D1" w:rsidP="00BA12D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48CF4D4F" w14:textId="53D5A245" w:rsidR="00BA12D1" w:rsidRDefault="00BA12D1" w:rsidP="00BA12D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45BF1159" w14:textId="4E096CD5" w:rsidR="00BA12D1" w:rsidRDefault="00BA12D1" w:rsidP="00BA12D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5AA0F7A0" w14:textId="6C48A391" w:rsidR="00BA12D1" w:rsidRDefault="00BA12D1" w:rsidP="00BA12D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39B7E7D7" w14:textId="5F45E7D0" w:rsidR="00BA12D1" w:rsidRDefault="00BA12D1" w:rsidP="00BA12D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17DB060F" w14:textId="48842BB7" w:rsidR="00BA12D1" w:rsidRDefault="00BA12D1" w:rsidP="00BA12D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118DE326" w14:textId="7178B522" w:rsidR="00BA12D1" w:rsidRPr="00BA12D1" w:rsidRDefault="00BA12D1" w:rsidP="00BA12D1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BA12D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Владивосток 2022 </w:t>
      </w:r>
    </w:p>
    <w:p w14:paraId="6F8115E2" w14:textId="463163E1" w:rsidR="0073218A" w:rsidRPr="006B0AB2" w:rsidRDefault="0073218A" w:rsidP="002436AB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CB2FAEC" w14:textId="77777777" w:rsidR="0073218A" w:rsidRDefault="0073218A" w:rsidP="00BA12D1">
      <w:pPr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31501E5" w14:textId="4C90856A" w:rsidR="002436AB" w:rsidRDefault="00B2106F" w:rsidP="002436AB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НАЧАЛЬНАЯ ПОДГОТОВКА ФУТБОЛЬНОГО АРБИТРА</w:t>
      </w:r>
    </w:p>
    <w:p w14:paraId="4F2B5609" w14:textId="77777777" w:rsidR="002436AB" w:rsidRPr="002436AB" w:rsidRDefault="002436AB" w:rsidP="002436AB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6B6440" w14:textId="35875001" w:rsidR="00B2106F" w:rsidRDefault="00B2106F" w:rsidP="002436AB">
      <w:pPr>
        <w:spacing w:after="0" w:line="276" w:lineRule="auto"/>
        <w:ind w:firstLine="708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2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курса</w:t>
      </w:r>
      <w:r w:rsidRPr="00B21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знакомство с профессией судьи, получение начальных знаний, позволяющих обслуживать детские и массовые футбольные матчи уровня межшкольных, районных, муниципальных соревнований.</w:t>
      </w:r>
    </w:p>
    <w:p w14:paraId="68F1A4CB" w14:textId="777EF884" w:rsidR="00B2106F" w:rsidRPr="00B2106F" w:rsidRDefault="002436AB" w:rsidP="002436AB">
      <w:pPr>
        <w:spacing w:after="0" w:line="276" w:lineRule="auto"/>
        <w:ind w:firstLine="708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курса:</w:t>
      </w:r>
      <w:r w:rsidR="00B2106F" w:rsidRPr="00B21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Быстрая интеграция молодых судей в мир судейства и удержание в нем.</w:t>
      </w:r>
      <w:r w:rsidR="00B2106F" w:rsidRPr="00B21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Обеспечение единой трактовки и понимания Правил игры.</w:t>
      </w:r>
      <w:r w:rsidR="00B2106F" w:rsidRPr="00B21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Создание положительной психологической атмосферы у слушателей </w:t>
      </w:r>
      <w:r w:rsidR="00B2106F" w:rsidRPr="00B21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 Отбор перспективных судей.</w:t>
      </w:r>
      <w:r w:rsidR="00B2106F" w:rsidRPr="00B21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 Обеспечение массовых соревнований необходимым количеством судей.</w:t>
      </w:r>
    </w:p>
    <w:p w14:paraId="194BECC5" w14:textId="432D203A" w:rsidR="00B2106F" w:rsidRDefault="00B2106F" w:rsidP="002436AB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21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Предлагаемый курс является элементарным, начальным курсом ведения в судейскую профессию для юных арбитров. В то же время, курс может быть предназначен для начинающих арбитров любого возраста, не претендующих на судейство соревнований  высокого уровня.</w:t>
      </w:r>
    </w:p>
    <w:p w14:paraId="353A3819" w14:textId="55C283EC" w:rsidR="002436AB" w:rsidRPr="00B2106F" w:rsidRDefault="002436AB" w:rsidP="002436AB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 включает в себя теоретическую и практическую подготовку. Почасовой план курса составляет 71 час, где из них 38 часов – практическая подготовка, а 33 часа – теоретическая подготовка.</w:t>
      </w:r>
    </w:p>
    <w:p w14:paraId="54150E7C" w14:textId="77777777" w:rsidR="002436AB" w:rsidRDefault="002436AB" w:rsidP="00B2106F">
      <w:pPr>
        <w:spacing w:after="0" w:line="276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CEF47C3" w14:textId="64819684" w:rsidR="008948D1" w:rsidRDefault="00B2106F" w:rsidP="008948D1">
      <w:pPr>
        <w:spacing w:after="0" w:line="276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2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КУРСА</w:t>
      </w:r>
    </w:p>
    <w:p w14:paraId="5A783BAA" w14:textId="77777777" w:rsidR="008948D1" w:rsidRDefault="008948D1" w:rsidP="008948D1">
      <w:pPr>
        <w:spacing w:after="0" w:line="276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5A05A8" w14:textId="22BDF310" w:rsidR="00B2106F" w:rsidRPr="008948D1" w:rsidRDefault="008948D1" w:rsidP="008948D1">
      <w:pPr>
        <w:pStyle w:val="a3"/>
        <w:numPr>
          <w:ilvl w:val="0"/>
          <w:numId w:val="3"/>
        </w:numPr>
        <w:spacing w:after="0" w:line="276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Футбол – это спортивная игра.</w:t>
      </w:r>
      <w:r w:rsidR="00B2106F" w:rsidRPr="008948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Общая характеристика футбола как спортивной игры.</w:t>
      </w:r>
      <w:r w:rsidR="00B2106F" w:rsidRPr="008948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Краткий экскурс в историю возникновения и первоначальное зарождение футбола. Возникновение и эволюция Правил игры в футбол. Возникновение футбола в России. История футбольного арбитража.</w:t>
      </w:r>
      <w:r w:rsidR="00B2106F" w:rsidRPr="008948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Роль судьи в современном футболе. Традиции футбольного арбитража. Требования, предъявляемые судье. Судейская экипировка.</w:t>
      </w:r>
    </w:p>
    <w:p w14:paraId="4197DF70" w14:textId="77777777" w:rsidR="00B2106F" w:rsidRPr="00B2106F" w:rsidRDefault="00B2106F" w:rsidP="00B2106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14:paraId="7A63AA9E" w14:textId="57DC782A" w:rsidR="00B2106F" w:rsidRPr="00A32740" w:rsidRDefault="008948D1" w:rsidP="00A32740">
      <w:pPr>
        <w:pStyle w:val="a3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Правил игры:</w:t>
      </w:r>
      <w:r w:rsidR="00B2106F" w:rsidRPr="00A3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FFABABD" w14:textId="3BE92AEB" w:rsidR="008948D1" w:rsidRDefault="008948D1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1. Поле для игры</w:t>
      </w:r>
    </w:p>
    <w:p w14:paraId="42E55BBA" w14:textId="4A03FDFB" w:rsidR="008948D1" w:rsidRDefault="008948D1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2. Мяч</w:t>
      </w:r>
    </w:p>
    <w:p w14:paraId="1633759B" w14:textId="1FDAAAAC" w:rsidR="008948D1" w:rsidRDefault="008948D1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3. Число игроков</w:t>
      </w:r>
    </w:p>
    <w:p w14:paraId="22D25EBB" w14:textId="195564BE" w:rsidR="008948D1" w:rsidRDefault="008948D1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4. Экипировка игроков</w:t>
      </w:r>
    </w:p>
    <w:p w14:paraId="7C069301" w14:textId="0C6312CE" w:rsidR="008948D1" w:rsidRDefault="008948D1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5. Судья</w:t>
      </w:r>
    </w:p>
    <w:p w14:paraId="4FD52C7F" w14:textId="14C407C0" w:rsidR="008948D1" w:rsidRDefault="008948D1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6. Другие официальные лица матча</w:t>
      </w:r>
    </w:p>
    <w:p w14:paraId="3F6A0E0B" w14:textId="15F2DF45" w:rsidR="008948D1" w:rsidRDefault="008948D1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7. Продолжительность матча</w:t>
      </w:r>
    </w:p>
    <w:p w14:paraId="216C19AF" w14:textId="4D4AEEB0" w:rsidR="008948D1" w:rsidRDefault="008948D1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Правило 8. Начало и возобновление игры</w:t>
      </w:r>
    </w:p>
    <w:p w14:paraId="4EB3BB3D" w14:textId="6503BB8D" w:rsidR="008948D1" w:rsidRDefault="00A32740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9. Мяч в игре и не в игре</w:t>
      </w:r>
    </w:p>
    <w:p w14:paraId="5B3F0CD4" w14:textId="541D29D4" w:rsidR="00A32740" w:rsidRDefault="00A32740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10. Определение исхода матча</w:t>
      </w:r>
    </w:p>
    <w:p w14:paraId="7DDA922A" w14:textId="56007B1E" w:rsidR="00A32740" w:rsidRDefault="00A32740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11. Вне игры</w:t>
      </w:r>
    </w:p>
    <w:p w14:paraId="6B80038A" w14:textId="47E1AACE" w:rsidR="00A32740" w:rsidRDefault="00A32740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12. Нарушение правил и недисциплинированное поведение</w:t>
      </w:r>
    </w:p>
    <w:p w14:paraId="376278CD" w14:textId="2BA7F7F1" w:rsidR="00A32740" w:rsidRDefault="00A32740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13. Штрафной и свободный удар</w:t>
      </w:r>
    </w:p>
    <w:p w14:paraId="65DF95B1" w14:textId="7EEE2BC3" w:rsidR="00A32740" w:rsidRDefault="00A32740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14. 11-метровый удар</w:t>
      </w:r>
    </w:p>
    <w:p w14:paraId="1211D892" w14:textId="77A6BCFD" w:rsidR="00A32740" w:rsidRDefault="00A32740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15. Вбрасывание мяча из-за боковой линии</w:t>
      </w:r>
    </w:p>
    <w:p w14:paraId="52AD21A8" w14:textId="0A526638" w:rsidR="00A32740" w:rsidRDefault="00A32740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16. Удар от ворот</w:t>
      </w:r>
    </w:p>
    <w:p w14:paraId="16281B08" w14:textId="713FF0F0" w:rsidR="00A32740" w:rsidRDefault="00A32740" w:rsidP="00A32740">
      <w:pPr>
        <w:pStyle w:val="a3"/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17. Угловой удар</w:t>
      </w:r>
    </w:p>
    <w:p w14:paraId="3D0B1BA0" w14:textId="77777777" w:rsidR="00A32740" w:rsidRPr="008948D1" w:rsidRDefault="00A32740" w:rsidP="00A32740">
      <w:pPr>
        <w:pStyle w:val="a3"/>
        <w:spacing w:after="0" w:line="276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9574EB" w14:textId="77777777" w:rsidR="00B2106F" w:rsidRPr="00B2106F" w:rsidRDefault="00B2106F" w:rsidP="00B2106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1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Примечание:</w:t>
      </w:r>
      <w:r w:rsidRPr="00B210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первом занятии слушателям дается задание о самостоятельном изучении текста Правил. Во время занятий неприемлема ситуация, когда слушатели впервые знакомятся с текстом Правил при помощи преподавателя. Занятия должны строиться на обсуждении уже прочитанного текста, расставляются акценты, обращается внимание на наиболее сложные моменты, дополнительные инструкции.</w:t>
      </w:r>
    </w:p>
    <w:p w14:paraId="3600FCC4" w14:textId="361E1D4C" w:rsidR="00B2106F" w:rsidRPr="00B2106F" w:rsidRDefault="00B2106F" w:rsidP="00B2106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14:paraId="5EEDCBEF" w14:textId="77777777" w:rsidR="00B2106F" w:rsidRPr="00B2106F" w:rsidRDefault="00B2106F" w:rsidP="00A3274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Физическая подготовка арбитра.</w:t>
      </w:r>
    </w:p>
    <w:p w14:paraId="17E7D1B2" w14:textId="1447B05C" w:rsidR="00A32740" w:rsidRPr="00A32740" w:rsidRDefault="00B2106F" w:rsidP="00A32740">
      <w:pPr>
        <w:pStyle w:val="a3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327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Значимость физической подготовленности в успешности деятельности футбольного арбитра. </w:t>
      </w:r>
    </w:p>
    <w:p w14:paraId="4E39CC6E" w14:textId="77777777" w:rsidR="00A32740" w:rsidRPr="00A32740" w:rsidRDefault="00B2106F" w:rsidP="00A32740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Цели, задачи физической подготовки арбитров. </w:t>
      </w:r>
    </w:p>
    <w:p w14:paraId="1DD86FD5" w14:textId="77777777" w:rsidR="00A32740" w:rsidRPr="00A32740" w:rsidRDefault="00B2106F" w:rsidP="00A32740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Способы и методы физической подготовки. </w:t>
      </w:r>
    </w:p>
    <w:p w14:paraId="25A1DA3F" w14:textId="77777777" w:rsidR="00A32740" w:rsidRPr="00A32740" w:rsidRDefault="00B2106F" w:rsidP="00A32740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Планирование тренировок по физической подготовке. </w:t>
      </w:r>
    </w:p>
    <w:p w14:paraId="63B57CC5" w14:textId="1346FE98" w:rsidR="00B2106F" w:rsidRPr="00A32740" w:rsidRDefault="00B2106F" w:rsidP="00A32740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 педагогического контроля  уровня физической подготовленности арбитра в современном футболе.</w:t>
      </w:r>
    </w:p>
    <w:p w14:paraId="44806F74" w14:textId="77777777" w:rsidR="00B2106F" w:rsidRPr="00B2106F" w:rsidRDefault="00B2106F" w:rsidP="00B2106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6F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﻿</w:t>
      </w:r>
    </w:p>
    <w:p w14:paraId="0E407F79" w14:textId="4D3E723C" w:rsidR="00B2106F" w:rsidRPr="00B2106F" w:rsidRDefault="00B2106F" w:rsidP="00B2106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06F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﻿</w:t>
      </w:r>
      <w:r w:rsidRPr="00B2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Административные функции судьи до, во время и после матча.</w:t>
      </w:r>
    </w:p>
    <w:p w14:paraId="0422D8A2" w14:textId="77777777" w:rsidR="005C6A69" w:rsidRPr="005C6A69" w:rsidRDefault="00B2106F" w:rsidP="005C6A69">
      <w:pPr>
        <w:pStyle w:val="a3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Регламента соревнований и контроль  его исполнения, осмотр поля на соответствие Правилам игры, правила заполнения протокола матча.</w:t>
      </w:r>
    </w:p>
    <w:p w14:paraId="5B66FFA0" w14:textId="77560795" w:rsidR="00B2106F" w:rsidRPr="005C6A69" w:rsidRDefault="00B2106F" w:rsidP="005C6A69">
      <w:pPr>
        <w:pStyle w:val="a3"/>
        <w:numPr>
          <w:ilvl w:val="0"/>
          <w:numId w:val="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 экипировкой игроков на предмет безопасности и соответствия Правилам игры, взаимодействие с тренерами,</w:t>
      </w:r>
      <w:r w:rsidR="005C6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6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официальными</w:t>
      </w:r>
      <w:r w:rsidR="005C6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6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лицами</w:t>
      </w:r>
      <w:r w:rsidR="005C6A69" w:rsidRPr="005C6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и. т. д.</w:t>
      </w:r>
      <w:r w:rsidRPr="005C6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14:paraId="19697F95" w14:textId="77777777" w:rsidR="00B2106F" w:rsidRPr="00B2106F" w:rsidRDefault="00B2106F" w:rsidP="00B2106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Контрольное тестирование по Правилам игры в футбол.</w:t>
      </w:r>
    </w:p>
    <w:p w14:paraId="7F504487" w14:textId="7B84FDEA" w:rsidR="00B2106F" w:rsidRPr="00B2106F" w:rsidRDefault="00B2106F" w:rsidP="00B2106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732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Письменный </w:t>
      </w:r>
      <w:r w:rsidRPr="00B210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опрос по экзаменационным билетам (20 вопросов).</w:t>
      </w:r>
    </w:p>
    <w:p w14:paraId="71FB65A4" w14:textId="77777777" w:rsidR="005C6A69" w:rsidRPr="005C6A69" w:rsidRDefault="00B2106F" w:rsidP="00B2106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2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5C6A69" w:rsidRPr="005C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Тестирование уровня физической подготовки:</w:t>
      </w:r>
    </w:p>
    <w:p w14:paraId="68CDE4AA" w14:textId="23726D55" w:rsidR="00B2106F" w:rsidRDefault="005C6A69" w:rsidP="005C6A69">
      <w:pPr>
        <w:pStyle w:val="a3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Спринт 2 х 40 метров (результат 5.8–6.0 сек)</w:t>
      </w:r>
    </w:p>
    <w:p w14:paraId="4E3A005D" w14:textId="7F8E4A9D" w:rsidR="005C6A69" w:rsidRPr="005C6A69" w:rsidRDefault="005C6A69" w:rsidP="005C6A69">
      <w:pPr>
        <w:pStyle w:val="a3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SDS</w:t>
      </w:r>
      <w:r w:rsidRPr="005C6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уровень. (ускорение 60 метров, пауза 6 сек, ускорение 40 х 40 метров, пауза 6 сек, ускорение 60 метров, пауза 24 сек</w:t>
      </w:r>
      <w:r w:rsidR="007321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1 уровень. После 5 и 10 уровней пауза 84 сек)</w:t>
      </w:r>
    </w:p>
    <w:p w14:paraId="0A8E4A12" w14:textId="77777777" w:rsidR="00B2106F" w:rsidRPr="00B2106F" w:rsidRDefault="00B2106F" w:rsidP="00B2106F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A9FA73B" w14:textId="0CAD4C26" w:rsidR="00BD5C85" w:rsidRDefault="00B2106F" w:rsidP="00BC2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06F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702E89E9" wp14:editId="0767D35E">
            <wp:simplePos x="0" y="0"/>
            <wp:positionH relativeFrom="column">
              <wp:posOffset>-810895</wp:posOffset>
            </wp:positionH>
            <wp:positionV relativeFrom="paragraph">
              <wp:posOffset>579120</wp:posOffset>
            </wp:positionV>
            <wp:extent cx="7146290" cy="7208520"/>
            <wp:effectExtent l="0" t="0" r="0" b="0"/>
            <wp:wrapTight wrapText="bothSides">
              <wp:wrapPolygon edited="0">
                <wp:start x="0" y="0"/>
                <wp:lineTo x="0" y="21520"/>
                <wp:lineTo x="21535" y="21520"/>
                <wp:lineTo x="21535" y="0"/>
                <wp:lineTo x="0" y="0"/>
              </wp:wrapPolygon>
            </wp:wrapTight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06F">
        <w:rPr>
          <w:rFonts w:ascii="Times New Roman" w:hAnsi="Times New Roman" w:cs="Times New Roman"/>
          <w:b/>
          <w:bCs/>
          <w:sz w:val="24"/>
          <w:szCs w:val="24"/>
        </w:rPr>
        <w:t>ПОЧАСОВОЙ ПЛАН (71 ЧАС)</w:t>
      </w:r>
    </w:p>
    <w:p w14:paraId="6F4F05C6" w14:textId="459D7112" w:rsidR="00BC2454" w:rsidRDefault="00BC2454" w:rsidP="00BC2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787FF" w14:textId="6FF90DE9" w:rsidR="00BC2454" w:rsidRDefault="00BC2454" w:rsidP="00BC2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7A067" w14:textId="13F15388" w:rsidR="00BC2454" w:rsidRDefault="00BC2454" w:rsidP="00BC2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E4028" w14:textId="1F8FF767" w:rsidR="00BC2454" w:rsidRDefault="00BC2454" w:rsidP="00BC2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2FF16" w14:textId="00D0D293" w:rsidR="00BC2454" w:rsidRDefault="00BC2454" w:rsidP="00BC2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B1450" w14:textId="1DB722C6" w:rsidR="00BC2454" w:rsidRDefault="00BC2454" w:rsidP="00BC2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DBF7A" w14:textId="2B6771FB" w:rsidR="00BC2454" w:rsidRDefault="00BC2454" w:rsidP="00BC2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330BB" w14:textId="2E19ACE5" w:rsidR="00BC2454" w:rsidRPr="00BC2454" w:rsidRDefault="00BC2454" w:rsidP="00BC2454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«СОВЕРШЕНСТВОВАНИЕ»</w:t>
      </w:r>
    </w:p>
    <w:p w14:paraId="6490579D" w14:textId="77777777" w:rsidR="00BC2454" w:rsidRDefault="00BC2454" w:rsidP="00BC245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</w:p>
    <w:p w14:paraId="1E2C70C0" w14:textId="62DA1CD1" w:rsidR="00BC2454" w:rsidRPr="00BC2454" w:rsidRDefault="00BC2454" w:rsidP="00BC245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курса: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получение углубленных знаний по теории, методике, практике судейского мастерства.</w:t>
      </w:r>
    </w:p>
    <w:p w14:paraId="29EE3391" w14:textId="77777777" w:rsidR="00BC2454" w:rsidRPr="00BC2454" w:rsidRDefault="00BC2454" w:rsidP="00BC24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14:paraId="323D15E5" w14:textId="0B784263" w:rsidR="00BC2454" w:rsidRDefault="00BC2454" w:rsidP="00BC245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курса: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Изучение спортивной терминологии, основ теории и методики физической культуры;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Углубленное изучение наиболее важных аспектов методики и практики судейства;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Физическая и психологическая подготовка судьи.</w:t>
      </w:r>
    </w:p>
    <w:p w14:paraId="132A1142" w14:textId="2D7D9AD5" w:rsidR="002824CD" w:rsidRPr="00B2106F" w:rsidRDefault="002824CD" w:rsidP="002824CD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 включает в себя теоретическую и практическую подготовку. Почасовой план курса составляет 71 час, где из них 36 часов – практическая подготовка, а 35 часа – теоретическая подготовка.</w:t>
      </w:r>
    </w:p>
    <w:p w14:paraId="05498B19" w14:textId="77777777" w:rsidR="00BC2454" w:rsidRDefault="00BC2454" w:rsidP="00AB64C2">
      <w:pPr>
        <w:spacing w:after="0" w:line="312" w:lineRule="atLeast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C7DD252" w14:textId="54BD82A3" w:rsidR="00BC2454" w:rsidRPr="00BC2454" w:rsidRDefault="00BC2454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14:paraId="31FA95B7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45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﻿</w:t>
      </w:r>
    </w:p>
    <w:p w14:paraId="754E661E" w14:textId="32F7729B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​</w:t>
      </w: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1. Физическая подготовка судьи.</w:t>
      </w: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Особенности, принципы и направления современной физической подготовки судей.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Основы спортивной тренировки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Специальные методы физической подготовки и формы контроля за уровнем физической подготовленности судьи.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Специальные методы физической подготовки и формы контроля за уровнем физической подготовленности помощника судьи.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Использование различных двигательных приемов и способов перемещений.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Особенности физической подготовки судьи в межсезонье, в период интенсивной подготовки к сезону, между 1 и 2 кругом. Методы поддержания физической формы в течение сезона.</w:t>
      </w:r>
    </w:p>
    <w:p w14:paraId="5BB08887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14:paraId="1E729829" w14:textId="77777777" w:rsidR="00BC2454" w:rsidRPr="00BC2454" w:rsidRDefault="00BC2454" w:rsidP="00A8277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2. Административные обязанности судьи до, во время, после матча.</w:t>
      </w: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Знание Регламента и контроль за его исполнением, осмотр поля на соответствие Правилам игры, правила заполнения протокола матча.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• Контроль за экипировкой игроков на предмет безопасности и соответствия Правилам игры, взаимодействие с тренерами, официальными лицами, 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инспекторами, инструкторами –квалификаторами и т.д.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Недисциплинированное поведение на скамейке запасных.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Контакты судьи с прессой.</w:t>
      </w:r>
    </w:p>
    <w:p w14:paraId="2D440CB3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14:paraId="26A80486" w14:textId="77777777" w:rsidR="00BC2454" w:rsidRPr="00BC2454" w:rsidRDefault="00BC2454" w:rsidP="00A8277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3. Методика судейства</w:t>
      </w:r>
    </w:p>
    <w:p w14:paraId="16C245D3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 Движение. Выбор позиции.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Применение диагональной системы судейства.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Выбор места на поле при стандартных ситуациях, при развитии быстрых атак.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Согласованность и целесообразность перемещений каждого из членов судейской бригады в различных игровых и стандартных ситуациях.</w:t>
      </w:r>
    </w:p>
    <w:p w14:paraId="35FD6B85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12AC2D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 Контроль и управление игрой.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Упреждение и предупреждение конфликтных ситуаций. Манера    разговора судьи с игроками, тон голоса, жестикуляция, дифференцированное  использование звукового сигнала (свистка) в зависимости от характера нарушений. Мимика, выражение лица, «язык тела». Установка «стенки». Манера вынесения дисциплинарных санкций. Применение принципа преимущества.</w:t>
      </w:r>
    </w:p>
    <w:p w14:paraId="2564128A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2809F5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 Конфликтные ситуации.</w:t>
      </w:r>
    </w:p>
    <w:p w14:paraId="1A12BCF8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Определение конфликтной  ситуации, признаки конфликтной ситуации, алгоритм действий, взаимодействие судейской бригады, применение дисциплинарных санкций.</w:t>
      </w:r>
    </w:p>
    <w:p w14:paraId="5BE83C13" w14:textId="77777777" w:rsidR="00BC2454" w:rsidRPr="00BC2454" w:rsidRDefault="00BC2454" w:rsidP="00BC24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5597C4" w14:textId="1DEBAC1F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 Неспортивное поведение игроков.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Симуляция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Затягивание возобновления игры.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«</w:t>
      </w:r>
      <w:proofErr w:type="spellStart"/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Откидка</w:t>
      </w:r>
      <w:proofErr w:type="spellEnd"/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мяча после остановки игры.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Нарушение 9-метрового расстояния.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Требование карточки для соперника.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Удар по мячу после остановки игры.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Демонстративное несогласие с решением судьи.</w:t>
      </w:r>
    </w:p>
    <w:p w14:paraId="29AC2581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277D89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 Современные требования к оценке единоборств.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Основные понятия, применяемые в методике судейства по определению характера нарушений и критерии их оценки: «игровое расстояние», «блокировка», «подкат», «удар игрока» (рукой, ногой, другой частью тела).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Методика оценки нарушений. Алгоритм действий, контроль за выполнением штрафных и свободных ударов, применение технических и дисциплинарных санкций.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Срыв перспективной атаки: признаки перспективной атаки. Применение принципа преимущества. Алгоритм действий, применение технических и дисциплинарных санкций.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Атака, угрожающая безопасности соперника.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Использование рук в борьбе за мяч.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Лишение соперника явной возможности забить гол</w:t>
      </w:r>
    </w:p>
    <w:p w14:paraId="2207C90A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B83710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 Игра рукой.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Умысел при контакте мяча и руки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Расстояние и скорость полета мяча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Положение руки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Возможность избежать контакта руки с мячом</w:t>
      </w:r>
    </w:p>
    <w:p w14:paraId="79251DA7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EF7C64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3.7 Методика определения положения «Вне игры»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Положение «вне игры» - различные игровые ситуации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Взаимодействие в бригаде по определению положения «вне игры»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Применение методического приема «жди  и  смотри»</w:t>
      </w:r>
    </w:p>
    <w:p w14:paraId="4183D162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047A42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3.8 Взаимодействие в бригаде.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Фиксация нарушений в зоне своей ответственности и штрафной площади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Помощь судье при определении места нарушения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Помощь судье в локализации массовых конфликтов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Скрытые, «секретные» жесты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Визуальный контакт с судьей</w:t>
      </w:r>
    </w:p>
    <w:p w14:paraId="3BD33821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14:paraId="23843A33" w14:textId="77777777" w:rsid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4. Психология судейства в футболе.</w:t>
      </w:r>
    </w:p>
    <w:p w14:paraId="311D1119" w14:textId="5EBD6979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Психологические состояния судьи до, во время и после матча.• Способы и методы регуляции психологических состояний судьи.• Зависимость успешности судейской деятельности от психологического состояния арбитра.</w:t>
      </w:r>
    </w:p>
    <w:p w14:paraId="4325AE05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​</w:t>
      </w:r>
    </w:p>
    <w:p w14:paraId="1791C9AA" w14:textId="0DA3507E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Теоретический экзамен по Правилам игры.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Программированный опрос по экзаменационным билетам (20 вопросов)</w:t>
      </w:r>
      <w:r w:rsidRPr="00BC2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• Видео тест «Анализ игровых ситуаций» (20 игровых эпизодов)</w:t>
      </w:r>
    </w:p>
    <w:p w14:paraId="4EF23C0C" w14:textId="77777777" w:rsidR="00BC2454" w:rsidRPr="00BC2454" w:rsidRDefault="00BC2454" w:rsidP="00BC245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4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14:paraId="60F22AFE" w14:textId="77777777" w:rsidR="00BC2454" w:rsidRPr="005C6A69" w:rsidRDefault="00BC2454" w:rsidP="00BC245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C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Тестирование уровня физической подготовки:</w:t>
      </w:r>
    </w:p>
    <w:p w14:paraId="456829A4" w14:textId="77777777" w:rsidR="00BC2454" w:rsidRDefault="00BC2454" w:rsidP="00BC2454">
      <w:pPr>
        <w:pStyle w:val="a3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Спринт 2 х 40 метров (результат 5.8–6.0 сек)</w:t>
      </w:r>
    </w:p>
    <w:p w14:paraId="17D45ED6" w14:textId="1C0DFFE4" w:rsidR="00A8277D" w:rsidRPr="00A8277D" w:rsidRDefault="00BC2454" w:rsidP="00A8277D">
      <w:pPr>
        <w:pStyle w:val="a3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SDS</w:t>
      </w:r>
      <w:r w:rsidRPr="005C6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уровень. (ускорение 60 метров, пауза 6 сек, ускорение 40 х 40 метров, пауза 6 сек, ускорение 60 метров, пауза 24 сек – 1 уровень. После 5 и 10 уровней пауза 84 сек</w:t>
      </w:r>
      <w:r w:rsidR="00A827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14:paraId="44976887" w14:textId="601E98D4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10D9F667" w14:textId="14CE8ACA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52AF11CB" w14:textId="214A6B3F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3F0102D7" w14:textId="24D6B95D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5C91F4A8" w14:textId="6663C2FF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1C3C950B" w14:textId="5B2E89C2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2367AB40" w14:textId="5B216C92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2C4F1154" w14:textId="705899C1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120F83F1" w14:textId="78456DB8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1A8F1C63" w14:textId="7F40D535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75404AE3" w14:textId="3E85D163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2EBEA499" w14:textId="62BD4F0E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138EC53F" w14:textId="6731D0B6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7D20B340" w14:textId="6A8995FC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3B4BC894" w14:textId="655A9C0C" w:rsidR="00A8277D" w:rsidRDefault="00A8277D" w:rsidP="00BC2454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1A075973" w14:textId="77777777" w:rsidR="00A8277D" w:rsidRDefault="00A8277D" w:rsidP="00AB64C2">
      <w:pPr>
        <w:spacing w:after="0" w:line="312" w:lineRule="atLeast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7FA82155" w14:textId="7346F087" w:rsidR="00BC2454" w:rsidRPr="00BC2454" w:rsidRDefault="00BC2454" w:rsidP="00A8277D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ПОЧАСОВОЙ ПЛАН</w:t>
      </w:r>
      <w:r w:rsidR="00A82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(71 час)</w:t>
      </w: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14:paraId="02EB8BDD" w14:textId="65589ADB" w:rsidR="00A8277D" w:rsidRPr="00A8277D" w:rsidRDefault="00BC2454" w:rsidP="00A8277D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Методика судейства</w:t>
      </w:r>
    </w:p>
    <w:p w14:paraId="1339ABB6" w14:textId="77777777" w:rsidR="00A8277D" w:rsidRPr="00BC2454" w:rsidRDefault="00A8277D" w:rsidP="00A8277D">
      <w:pPr>
        <w:spacing w:after="0" w:line="312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</w:pPr>
    </w:p>
    <w:p w14:paraId="3D94C372" w14:textId="77777777" w:rsidR="00BC2454" w:rsidRPr="00BC2454" w:rsidRDefault="00BC2454" w:rsidP="00BC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C2454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 wp14:anchorId="16039DF9" wp14:editId="6133E6E2">
            <wp:extent cx="6104890" cy="4609957"/>
            <wp:effectExtent l="0" t="0" r="0" b="635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92" cy="46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87114" w14:textId="77777777" w:rsidR="00A8277D" w:rsidRPr="00A8277D" w:rsidRDefault="00A8277D" w:rsidP="00BC2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F1AC429" w14:textId="6FC49439" w:rsidR="00BC2454" w:rsidRDefault="00BC2454" w:rsidP="00A827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C2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Методика и практика судейства</w:t>
      </w:r>
    </w:p>
    <w:p w14:paraId="637753B4" w14:textId="77777777" w:rsidR="00A8277D" w:rsidRPr="00BC2454" w:rsidRDefault="00A8277D" w:rsidP="00A827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</w:pPr>
    </w:p>
    <w:p w14:paraId="3A8C68AD" w14:textId="26FF465A" w:rsidR="00BC2454" w:rsidRPr="00A8277D" w:rsidRDefault="00BC2454" w:rsidP="00A827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C2454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lastRenderedPageBreak/>
        <w:drawing>
          <wp:inline distT="0" distB="0" distL="0" distR="0" wp14:anchorId="01FCC270" wp14:editId="559C2499">
            <wp:extent cx="6118860" cy="2491614"/>
            <wp:effectExtent l="0" t="0" r="0" b="444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02" cy="251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454" w:rsidRPr="00A8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049"/>
    <w:multiLevelType w:val="hybridMultilevel"/>
    <w:tmpl w:val="44C46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450B9A"/>
    <w:multiLevelType w:val="hybridMultilevel"/>
    <w:tmpl w:val="8CEC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32D6D"/>
    <w:multiLevelType w:val="hybridMultilevel"/>
    <w:tmpl w:val="EBDC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719EF"/>
    <w:multiLevelType w:val="hybridMultilevel"/>
    <w:tmpl w:val="11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21F7"/>
    <w:multiLevelType w:val="hybridMultilevel"/>
    <w:tmpl w:val="63D0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754BF"/>
    <w:multiLevelType w:val="hybridMultilevel"/>
    <w:tmpl w:val="D7CE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17EF0"/>
    <w:multiLevelType w:val="hybridMultilevel"/>
    <w:tmpl w:val="35266E02"/>
    <w:lvl w:ilvl="0" w:tplc="9CD41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035B7"/>
    <w:multiLevelType w:val="hybridMultilevel"/>
    <w:tmpl w:val="5130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435A0"/>
    <w:multiLevelType w:val="hybridMultilevel"/>
    <w:tmpl w:val="DED2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6F"/>
    <w:rsid w:val="00201810"/>
    <w:rsid w:val="002436AB"/>
    <w:rsid w:val="002824CD"/>
    <w:rsid w:val="00327022"/>
    <w:rsid w:val="0041053F"/>
    <w:rsid w:val="005C6A69"/>
    <w:rsid w:val="00604C47"/>
    <w:rsid w:val="006B0AB2"/>
    <w:rsid w:val="0073218A"/>
    <w:rsid w:val="008948D1"/>
    <w:rsid w:val="0096384A"/>
    <w:rsid w:val="00A32740"/>
    <w:rsid w:val="00A8277D"/>
    <w:rsid w:val="00A9339B"/>
    <w:rsid w:val="00AB64C2"/>
    <w:rsid w:val="00B2106F"/>
    <w:rsid w:val="00BA12D1"/>
    <w:rsid w:val="00BC2454"/>
    <w:rsid w:val="00BD5C85"/>
    <w:rsid w:val="00BF08A6"/>
    <w:rsid w:val="00E3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5FFF"/>
  <w15:chartTrackingRefBased/>
  <w15:docId w15:val="{519CC6A8-6BC9-40C3-880E-7441E856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D1"/>
    <w:pPr>
      <w:ind w:left="720"/>
      <w:contextualSpacing/>
    </w:pPr>
  </w:style>
  <w:style w:type="table" w:styleId="a4">
    <w:name w:val="Table Grid"/>
    <w:basedOn w:val="a1"/>
    <w:uiPriority w:val="39"/>
    <w:rsid w:val="0073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77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170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86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824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46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Андрей Александрович</dc:creator>
  <cp:keywords/>
  <dc:description/>
  <cp:lastModifiedBy>Фисенко Андрей Александрович</cp:lastModifiedBy>
  <cp:revision>8</cp:revision>
  <cp:lastPrinted>2022-03-18T00:47:00Z</cp:lastPrinted>
  <dcterms:created xsi:type="dcterms:W3CDTF">2022-03-08T16:54:00Z</dcterms:created>
  <dcterms:modified xsi:type="dcterms:W3CDTF">2022-03-18T00:56:00Z</dcterms:modified>
</cp:coreProperties>
</file>